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D" w:rsidRPr="002D0305" w:rsidRDefault="002D0305" w:rsidP="002D0305">
      <w:pPr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305">
        <w:rPr>
          <w:rFonts w:ascii="Times New Roman" w:hAnsi="Times New Roman" w:cs="Times New Roman"/>
          <w:b/>
          <w:sz w:val="28"/>
          <w:szCs w:val="28"/>
        </w:rPr>
        <w:t>Конституционно-правовой статус прокуратуры Российской Федерации</w:t>
      </w:r>
    </w:p>
    <w:p w:rsidR="00CB41A0" w:rsidRDefault="002D0305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0305">
        <w:rPr>
          <w:rFonts w:ascii="Times New Roman" w:hAnsi="Times New Roman" w:cs="Times New Roman"/>
          <w:sz w:val="28"/>
          <w:szCs w:val="28"/>
        </w:rPr>
        <w:t>Прокуратура Российской Федерации – едина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0305">
        <w:rPr>
          <w:rFonts w:ascii="Times New Roman" w:hAnsi="Times New Roman" w:cs="Times New Roman"/>
          <w:sz w:val="28"/>
          <w:szCs w:val="28"/>
        </w:rPr>
        <w:t xml:space="preserve"> федеральная система органов, в задачу которой входит осуществление от имени Российской Федерации надз</w:t>
      </w:r>
      <w:r>
        <w:rPr>
          <w:rFonts w:ascii="Times New Roman" w:hAnsi="Times New Roman" w:cs="Times New Roman"/>
          <w:sz w:val="28"/>
          <w:szCs w:val="28"/>
        </w:rPr>
        <w:t>ора за соблюдением Конституции Р</w:t>
      </w:r>
      <w:r w:rsidRPr="002D030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CB41A0">
        <w:rPr>
          <w:rFonts w:ascii="Times New Roman" w:hAnsi="Times New Roman" w:cs="Times New Roman"/>
          <w:sz w:val="28"/>
          <w:szCs w:val="28"/>
        </w:rPr>
        <w:t>и</w:t>
      </w:r>
      <w:r w:rsidRPr="002D0305">
        <w:rPr>
          <w:rFonts w:ascii="Times New Roman" w:hAnsi="Times New Roman" w:cs="Times New Roman"/>
          <w:sz w:val="28"/>
          <w:szCs w:val="28"/>
        </w:rPr>
        <w:t xml:space="preserve"> исполнением законов, </w:t>
      </w:r>
      <w:r w:rsidR="00CB41A0">
        <w:rPr>
          <w:rFonts w:ascii="Times New Roman" w:hAnsi="Times New Roman" w:cs="Times New Roman"/>
          <w:sz w:val="28"/>
          <w:szCs w:val="28"/>
        </w:rPr>
        <w:t>надзор за соблюдением прав и свобод человека и гражданина, уголовное преследование в соответствии со своими полномочиями, а также иные функции.</w:t>
      </w:r>
    </w:p>
    <w:p w:rsidR="00CA7A9D" w:rsidRDefault="002D0305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1722 в соответствии с Указом Петра 1 была учреждена Российская прокуратура. При создании прокуратуры Петром 1 перед ней ставилась задача «уничтожить или ослабить зло, проистекающее из беспорядков в делах, неправосудия, взяточничества и беззакония». </w:t>
      </w:r>
    </w:p>
    <w:p w:rsidR="002D0305" w:rsidRDefault="002D0305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прокуратуры как самостоятельного государственного органа был определен утвержденным в декабре 1933 года Положением о прокуратуры СССР</w:t>
      </w:r>
      <w:r w:rsidR="00CA7A9D">
        <w:rPr>
          <w:rFonts w:ascii="Times New Roman" w:hAnsi="Times New Roman" w:cs="Times New Roman"/>
          <w:sz w:val="28"/>
          <w:szCs w:val="28"/>
        </w:rPr>
        <w:t>, а с принятием в 1936 году Конституции СССР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CB41A0" w:rsidRDefault="00CA7A9D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1992 года был принят Федеральный закон «О прокуратуре Российской Федерации». В дальнейшем в Конституции Российской Федерации, принятой в 1993 году, в статье 129 был закреплен принцип единства и централизации системы органов прокуратуры. 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формально не входящий ни в одну из ветвей власти.</w:t>
      </w:r>
      <w:r w:rsidR="00E84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9D" w:rsidRDefault="00CB41A0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448F">
        <w:rPr>
          <w:rFonts w:ascii="Times New Roman" w:hAnsi="Times New Roman" w:cs="Times New Roman"/>
          <w:sz w:val="28"/>
          <w:szCs w:val="28"/>
        </w:rPr>
        <w:t xml:space="preserve">татья о прокуратуре находится в главе Конституции Российской Федерации «О судебной системе», с 05.02.2014 глава 7 называется «Судебная система и прокуратура». Согласно изменениям в основной закон страны, одобренным в ходе общероссийского голосования 01.07.2020 года, в статью 129 Конституции </w:t>
      </w:r>
      <w:r w:rsidR="004A30C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A30CA">
        <w:rPr>
          <w:rFonts w:ascii="Times New Roman" w:hAnsi="Times New Roman" w:cs="Times New Roman"/>
          <w:sz w:val="28"/>
          <w:szCs w:val="28"/>
        </w:rPr>
        <w:t>внесены изменения, касающиеся требований, предъявляемых к лицам, назначаемым на должность прокуроров, а также изменения в порядке назначения на должность прокуроров субъектов Российской</w:t>
      </w:r>
      <w:r w:rsidR="00E04573">
        <w:rPr>
          <w:rFonts w:ascii="Times New Roman" w:hAnsi="Times New Roman" w:cs="Times New Roman"/>
          <w:sz w:val="28"/>
          <w:szCs w:val="28"/>
        </w:rPr>
        <w:t xml:space="preserve"> </w:t>
      </w:r>
      <w:r w:rsidR="004A30CA">
        <w:rPr>
          <w:rFonts w:ascii="Times New Roman" w:hAnsi="Times New Roman" w:cs="Times New Roman"/>
          <w:sz w:val="28"/>
          <w:szCs w:val="28"/>
        </w:rPr>
        <w:t>Федерации</w:t>
      </w:r>
      <w:r w:rsidR="00E04573">
        <w:rPr>
          <w:rFonts w:ascii="Times New Roman" w:hAnsi="Times New Roman" w:cs="Times New Roman"/>
          <w:sz w:val="28"/>
          <w:szCs w:val="28"/>
        </w:rPr>
        <w:t>.</w:t>
      </w:r>
      <w:r w:rsidR="00E04573" w:rsidRPr="00E0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9D" w:rsidRPr="002D0305" w:rsidRDefault="00CB41A0" w:rsidP="00CA7A9D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статус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C4A6C">
        <w:rPr>
          <w:rFonts w:ascii="Times New Roman" w:hAnsi="Times New Roman" w:cs="Times New Roman"/>
          <w:sz w:val="28"/>
          <w:szCs w:val="28"/>
        </w:rPr>
        <w:t>не изменился.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единую федеральную централизованную систему органов и орг</w:t>
      </w:r>
      <w:r w:rsidR="00AC4A6C">
        <w:rPr>
          <w:rFonts w:ascii="Times New Roman" w:hAnsi="Times New Roman" w:cs="Times New Roman"/>
          <w:sz w:val="28"/>
          <w:szCs w:val="28"/>
        </w:rPr>
        <w:t>анизаций и действует на основе</w:t>
      </w:r>
      <w:r>
        <w:rPr>
          <w:rFonts w:ascii="Times New Roman" w:hAnsi="Times New Roman" w:cs="Times New Roman"/>
          <w:sz w:val="28"/>
          <w:szCs w:val="28"/>
        </w:rPr>
        <w:t xml:space="preserve"> подчинения нижестоящих прокуроров вышест</w:t>
      </w:r>
      <w:r w:rsidR="00AC4A6C">
        <w:rPr>
          <w:rFonts w:ascii="Times New Roman" w:hAnsi="Times New Roman" w:cs="Times New Roman"/>
          <w:sz w:val="28"/>
          <w:szCs w:val="28"/>
        </w:rPr>
        <w:t>оящим и Генеральному прокурору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C4A6C">
        <w:rPr>
          <w:rFonts w:ascii="Times New Roman" w:hAnsi="Times New Roman" w:cs="Times New Roman"/>
          <w:sz w:val="28"/>
          <w:szCs w:val="28"/>
        </w:rPr>
        <w:t xml:space="preserve">. Законом предусмотрен запрет </w:t>
      </w:r>
      <w:bookmarkStart w:id="0" w:name="_GoBack"/>
      <w:bookmarkEnd w:id="0"/>
      <w:r w:rsidR="00AC4A6C">
        <w:rPr>
          <w:rFonts w:ascii="Times New Roman" w:hAnsi="Times New Roman" w:cs="Times New Roman"/>
          <w:sz w:val="28"/>
          <w:szCs w:val="28"/>
        </w:rPr>
        <w:t xml:space="preserve">на вмешательство кого-либо в осуществление прокурорского надзора. </w:t>
      </w:r>
    </w:p>
    <w:sectPr w:rsidR="00CA7A9D" w:rsidRPr="002D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05"/>
    <w:rsid w:val="002D0305"/>
    <w:rsid w:val="004A30CA"/>
    <w:rsid w:val="008C2705"/>
    <w:rsid w:val="009C5FDD"/>
    <w:rsid w:val="00AC4A6C"/>
    <w:rsid w:val="00CA7A9D"/>
    <w:rsid w:val="00CB41A0"/>
    <w:rsid w:val="00D4323C"/>
    <w:rsid w:val="00E04573"/>
    <w:rsid w:val="00E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7397"/>
  <w15:chartTrackingRefBased/>
  <w15:docId w15:val="{BD7323AC-8DE4-496F-9158-5C38398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Клинюшина Ольга Евгеньевна</dc:creator>
  <cp:keywords/>
  <dc:description/>
  <cp:lastModifiedBy>Клинюшина Ольга Евгеньевна</cp:lastModifiedBy>
  <cp:revision>3</cp:revision>
  <dcterms:created xsi:type="dcterms:W3CDTF">2021-03-10T10:14:00Z</dcterms:created>
  <dcterms:modified xsi:type="dcterms:W3CDTF">2021-03-10T11:26:00Z</dcterms:modified>
</cp:coreProperties>
</file>